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267"/>
        <w:gridCol w:w="2282"/>
        <w:gridCol w:w="2267"/>
        <w:gridCol w:w="2267"/>
        <w:gridCol w:w="2267"/>
        <w:gridCol w:w="2282"/>
        <w:gridCol w:w="2267"/>
      </w:tblGrid>
      <w:tr>
        <w:trPr>
          <w:trHeight w:val="1427" w:hRule="atLeast"/>
        </w:trPr>
        <w:tc>
          <w:tcPr>
            <w:tcW w:w="15899" w:type="dxa"/>
            <w:gridSpan w:val="7"/>
            <w:shd w:val="clear" w:color="auto" w:fill="C5D9F0"/>
          </w:tcPr>
          <w:p>
            <w:pPr>
              <w:pStyle w:val="TableParagraph"/>
              <w:spacing w:line="484" w:lineRule="exact" w:before="9"/>
              <w:ind w:left="4261" w:right="5819"/>
              <w:jc w:val="center"/>
              <w:rPr>
                <w:sz w:val="40"/>
              </w:rPr>
            </w:pPr>
            <w:r>
              <w:rPr>
                <w:sz w:val="40"/>
              </w:rPr>
              <w:t>Wincanton</w:t>
            </w:r>
            <w:r>
              <w:rPr>
                <w:spacing w:val="-6"/>
                <w:sz w:val="40"/>
              </w:rPr>
              <w:t> </w:t>
            </w:r>
            <w:r>
              <w:rPr>
                <w:sz w:val="40"/>
              </w:rPr>
              <w:t>Primary</w:t>
            </w:r>
            <w:r>
              <w:rPr>
                <w:spacing w:val="-6"/>
                <w:sz w:val="40"/>
              </w:rPr>
              <w:t> </w:t>
            </w:r>
            <w:r>
              <w:rPr>
                <w:spacing w:val="-2"/>
                <w:sz w:val="40"/>
              </w:rPr>
              <w:t>School</w:t>
            </w:r>
          </w:p>
          <w:p>
            <w:pPr>
              <w:pStyle w:val="TableParagraph"/>
              <w:spacing w:line="466" w:lineRule="exact"/>
              <w:ind w:left="4261" w:right="5815"/>
              <w:jc w:val="center"/>
              <w:rPr>
                <w:sz w:val="40"/>
              </w:rPr>
            </w:pPr>
            <w:r>
              <w:rPr>
                <w:sz w:val="40"/>
              </w:rPr>
              <w:t>Progression</w:t>
            </w:r>
            <w:r>
              <w:rPr>
                <w:spacing w:val="-9"/>
                <w:sz w:val="40"/>
              </w:rPr>
              <w:t> </w:t>
            </w:r>
            <w:r>
              <w:rPr>
                <w:sz w:val="40"/>
              </w:rPr>
              <w:t>of</w:t>
            </w:r>
            <w:r>
              <w:rPr>
                <w:spacing w:val="-10"/>
                <w:sz w:val="40"/>
              </w:rPr>
              <w:t> </w:t>
            </w:r>
            <w:r>
              <w:rPr>
                <w:sz w:val="40"/>
              </w:rPr>
              <w:t>Skills:</w:t>
            </w:r>
            <w:r>
              <w:rPr>
                <w:spacing w:val="-9"/>
                <w:sz w:val="40"/>
              </w:rPr>
              <w:t> </w:t>
            </w:r>
            <w:r>
              <w:rPr>
                <w:sz w:val="40"/>
              </w:rPr>
              <w:t>Maths </w:t>
            </w:r>
            <w:r>
              <w:rPr>
                <w:spacing w:val="-2"/>
                <w:sz w:val="40"/>
              </w:rPr>
              <w:t>Statistics</w:t>
            </w:r>
          </w:p>
        </w:tc>
      </w:tr>
      <w:tr>
        <w:trPr>
          <w:trHeight w:val="270" w:hRule="atLeast"/>
        </w:trPr>
        <w:tc>
          <w:tcPr>
            <w:tcW w:w="15899" w:type="dxa"/>
            <w:gridSpan w:val="7"/>
          </w:tcPr>
          <w:p>
            <w:pPr>
              <w:pStyle w:val="TableParagraph"/>
              <w:spacing w:line="250" w:lineRule="exact"/>
              <w:ind w:left="4261" w:right="4236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INTERPRETING,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CONSTRUCTING</w:t>
            </w:r>
            <w:r>
              <w:rPr>
                <w:b/>
                <w:spacing w:val="4"/>
                <w:sz w:val="22"/>
              </w:rPr>
              <w:t> </w:t>
            </w:r>
            <w:r>
              <w:rPr>
                <w:b/>
                <w:sz w:val="22"/>
              </w:rPr>
              <w:t>AND</w:t>
            </w:r>
            <w:r>
              <w:rPr>
                <w:b/>
                <w:spacing w:val="-11"/>
                <w:sz w:val="22"/>
              </w:rPr>
              <w:t> </w:t>
            </w:r>
            <w:r>
              <w:rPr>
                <w:b/>
                <w:sz w:val="22"/>
              </w:rPr>
              <w:t>PRESENTING</w:t>
            </w:r>
            <w:r>
              <w:rPr>
                <w:b/>
                <w:spacing w:val="3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DATA</w:t>
            </w:r>
          </w:p>
        </w:tc>
      </w:tr>
      <w:tr>
        <w:trPr>
          <w:trHeight w:val="255" w:hRule="atLeast"/>
        </w:trPr>
        <w:tc>
          <w:tcPr>
            <w:tcW w:w="2267" w:type="dxa"/>
          </w:tcPr>
          <w:p>
            <w:pPr>
              <w:pStyle w:val="TableParagraph"/>
              <w:spacing w:line="235" w:lineRule="exact"/>
              <w:ind w:left="698"/>
              <w:rPr>
                <w:sz w:val="22"/>
              </w:rPr>
            </w:pPr>
            <w:r>
              <w:rPr>
                <w:spacing w:val="-2"/>
                <w:sz w:val="22"/>
              </w:rPr>
              <w:t>Reception</w:t>
            </w:r>
          </w:p>
        </w:tc>
        <w:tc>
          <w:tcPr>
            <w:tcW w:w="2282" w:type="dxa"/>
          </w:tcPr>
          <w:p>
            <w:pPr>
              <w:pStyle w:val="TableParagraph"/>
              <w:spacing w:line="235" w:lineRule="exact"/>
              <w:ind w:left="54"/>
              <w:jc w:val="center"/>
              <w:rPr>
                <w:sz w:val="22"/>
              </w:rPr>
            </w:pPr>
            <w:r>
              <w:rPr>
                <w:sz w:val="22"/>
              </w:rPr>
              <w:t>Year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1</w:t>
            </w:r>
          </w:p>
        </w:tc>
        <w:tc>
          <w:tcPr>
            <w:tcW w:w="2267" w:type="dxa"/>
          </w:tcPr>
          <w:p>
            <w:pPr>
              <w:pStyle w:val="TableParagraph"/>
              <w:spacing w:line="235" w:lineRule="exact"/>
              <w:ind w:left="69" w:right="30"/>
              <w:jc w:val="center"/>
              <w:rPr>
                <w:sz w:val="22"/>
              </w:rPr>
            </w:pPr>
            <w:r>
              <w:rPr>
                <w:sz w:val="22"/>
              </w:rPr>
              <w:t>Year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2</w:t>
            </w:r>
          </w:p>
        </w:tc>
        <w:tc>
          <w:tcPr>
            <w:tcW w:w="2267" w:type="dxa"/>
          </w:tcPr>
          <w:p>
            <w:pPr>
              <w:pStyle w:val="TableParagraph"/>
              <w:spacing w:line="235" w:lineRule="exact"/>
              <w:ind w:left="69" w:right="30"/>
              <w:jc w:val="center"/>
              <w:rPr>
                <w:sz w:val="22"/>
              </w:rPr>
            </w:pPr>
            <w:r>
              <w:rPr>
                <w:sz w:val="22"/>
              </w:rPr>
              <w:t>Year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3</w:t>
            </w:r>
          </w:p>
        </w:tc>
        <w:tc>
          <w:tcPr>
            <w:tcW w:w="2267" w:type="dxa"/>
          </w:tcPr>
          <w:p>
            <w:pPr>
              <w:pStyle w:val="TableParagraph"/>
              <w:spacing w:line="235" w:lineRule="exact"/>
              <w:ind w:left="69"/>
              <w:jc w:val="center"/>
              <w:rPr>
                <w:sz w:val="22"/>
              </w:rPr>
            </w:pPr>
            <w:r>
              <w:rPr>
                <w:sz w:val="22"/>
              </w:rPr>
              <w:t>Year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4</w:t>
            </w:r>
          </w:p>
        </w:tc>
        <w:tc>
          <w:tcPr>
            <w:tcW w:w="2282" w:type="dxa"/>
          </w:tcPr>
          <w:p>
            <w:pPr>
              <w:pStyle w:val="TableParagraph"/>
              <w:spacing w:line="235" w:lineRule="exact"/>
              <w:ind w:left="54"/>
              <w:jc w:val="center"/>
              <w:rPr>
                <w:sz w:val="22"/>
              </w:rPr>
            </w:pPr>
            <w:r>
              <w:rPr>
                <w:sz w:val="22"/>
              </w:rPr>
              <w:t>Year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5</w:t>
            </w:r>
          </w:p>
        </w:tc>
        <w:tc>
          <w:tcPr>
            <w:tcW w:w="2267" w:type="dxa"/>
          </w:tcPr>
          <w:p>
            <w:pPr>
              <w:pStyle w:val="TableParagraph"/>
              <w:spacing w:line="235" w:lineRule="exact"/>
              <w:ind w:left="69" w:right="30"/>
              <w:jc w:val="center"/>
              <w:rPr>
                <w:sz w:val="22"/>
              </w:rPr>
            </w:pPr>
            <w:r>
              <w:rPr>
                <w:sz w:val="22"/>
              </w:rPr>
              <w:t>Year</w:t>
            </w:r>
            <w:r>
              <w:rPr>
                <w:spacing w:val="-3"/>
                <w:sz w:val="22"/>
              </w:rPr>
              <w:t> </w:t>
            </w:r>
            <w:r>
              <w:rPr>
                <w:spacing w:val="-10"/>
                <w:sz w:val="22"/>
              </w:rPr>
              <w:t>6</w:t>
            </w:r>
          </w:p>
        </w:tc>
      </w:tr>
      <w:tr>
        <w:trPr>
          <w:trHeight w:val="1892" w:hRule="atLeast"/>
        </w:trPr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8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spacing w:line="254" w:lineRule="exact"/>
              <w:ind w:left="112"/>
              <w:rPr>
                <w:sz w:val="22"/>
              </w:rPr>
            </w:pPr>
            <w:r>
              <w:rPr>
                <w:spacing w:val="2"/>
                <w:sz w:val="22"/>
              </w:rPr>
              <w:t>interpret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5"/>
                <w:sz w:val="22"/>
              </w:rPr>
              <w:t>and</w:t>
            </w:r>
          </w:p>
          <w:p>
            <w:pPr>
              <w:pStyle w:val="TableParagraph"/>
              <w:spacing w:line="242" w:lineRule="auto" w:before="2"/>
              <w:ind w:left="112" w:right="112"/>
              <w:rPr>
                <w:sz w:val="22"/>
              </w:rPr>
            </w:pPr>
            <w:r>
              <w:rPr>
                <w:sz w:val="22"/>
              </w:rPr>
              <w:t>construct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simple pictograms,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tally charts, block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diagrams and simple tables</w:t>
            </w:r>
          </w:p>
        </w:tc>
        <w:tc>
          <w:tcPr>
            <w:tcW w:w="2267" w:type="dxa"/>
          </w:tcPr>
          <w:p>
            <w:pPr>
              <w:pStyle w:val="TableParagraph"/>
              <w:spacing w:line="254" w:lineRule="exact"/>
              <w:ind w:left="112"/>
              <w:rPr>
                <w:sz w:val="22"/>
              </w:rPr>
            </w:pPr>
            <w:r>
              <w:rPr>
                <w:sz w:val="22"/>
              </w:rPr>
              <w:t>interpret</w:t>
            </w:r>
            <w:r>
              <w:rPr>
                <w:spacing w:val="15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> </w:t>
            </w:r>
            <w:r>
              <w:rPr>
                <w:spacing w:val="-2"/>
                <w:sz w:val="22"/>
              </w:rPr>
              <w:t>present</w:t>
            </w:r>
          </w:p>
          <w:p>
            <w:pPr>
              <w:pStyle w:val="TableParagraph"/>
              <w:spacing w:before="2"/>
              <w:ind w:left="112"/>
              <w:rPr>
                <w:sz w:val="22"/>
              </w:rPr>
            </w:pPr>
            <w:r>
              <w:rPr>
                <w:sz w:val="22"/>
              </w:rPr>
              <w:t>data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using bar charts, pictograms</w:t>
            </w:r>
            <w:r>
              <w:rPr>
                <w:spacing w:val="-12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7"/>
                <w:sz w:val="22"/>
              </w:rPr>
              <w:t> </w:t>
            </w:r>
            <w:r>
              <w:rPr>
                <w:spacing w:val="-2"/>
                <w:sz w:val="22"/>
              </w:rPr>
              <w:t>tables</w:t>
            </w:r>
          </w:p>
        </w:tc>
        <w:tc>
          <w:tcPr>
            <w:tcW w:w="2267" w:type="dxa"/>
          </w:tcPr>
          <w:p>
            <w:pPr>
              <w:pStyle w:val="TableParagraph"/>
              <w:spacing w:line="254" w:lineRule="exact"/>
              <w:ind w:left="127"/>
              <w:rPr>
                <w:sz w:val="22"/>
              </w:rPr>
            </w:pPr>
            <w:r>
              <w:rPr>
                <w:sz w:val="22"/>
              </w:rPr>
              <w:t>interpret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 </w:t>
            </w:r>
            <w:r>
              <w:rPr>
                <w:spacing w:val="-2"/>
                <w:sz w:val="22"/>
              </w:rPr>
              <w:t>present</w:t>
            </w:r>
          </w:p>
          <w:p>
            <w:pPr>
              <w:pStyle w:val="TableParagraph"/>
              <w:spacing w:line="242" w:lineRule="auto" w:before="2"/>
              <w:ind w:left="127" w:right="139"/>
              <w:rPr>
                <w:sz w:val="22"/>
              </w:rPr>
            </w:pPr>
            <w:r>
              <w:rPr>
                <w:sz w:val="22"/>
              </w:rPr>
              <w:t>discrete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and continuous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data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using appropriate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graphical methods,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including bar charts and time</w:t>
            </w:r>
          </w:p>
          <w:p>
            <w:pPr>
              <w:pStyle w:val="TableParagraph"/>
              <w:spacing w:line="249" w:lineRule="exact" w:before="11"/>
              <w:ind w:left="127"/>
              <w:rPr>
                <w:sz w:val="22"/>
              </w:rPr>
            </w:pPr>
            <w:r>
              <w:rPr>
                <w:spacing w:val="-2"/>
                <w:sz w:val="22"/>
              </w:rPr>
              <w:t>graphs</w:t>
            </w:r>
          </w:p>
        </w:tc>
        <w:tc>
          <w:tcPr>
            <w:tcW w:w="2282" w:type="dxa"/>
          </w:tcPr>
          <w:p>
            <w:pPr>
              <w:pStyle w:val="TableParagraph"/>
              <w:spacing w:line="254" w:lineRule="exact"/>
              <w:ind w:left="127"/>
              <w:rPr>
                <w:sz w:val="22"/>
              </w:rPr>
            </w:pPr>
            <w:r>
              <w:rPr>
                <w:sz w:val="22"/>
              </w:rPr>
              <w:t>complete,</w:t>
            </w:r>
            <w:r>
              <w:rPr>
                <w:spacing w:val="4"/>
                <w:sz w:val="22"/>
              </w:rPr>
              <w:t> </w:t>
            </w:r>
            <w:r>
              <w:rPr>
                <w:sz w:val="22"/>
              </w:rPr>
              <w:t>read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5"/>
                <w:sz w:val="22"/>
              </w:rPr>
              <w:t>and</w:t>
            </w:r>
          </w:p>
          <w:p>
            <w:pPr>
              <w:pStyle w:val="TableParagraph"/>
              <w:spacing w:line="242" w:lineRule="auto" w:before="2"/>
              <w:ind w:left="127" w:right="101"/>
              <w:rPr>
                <w:sz w:val="22"/>
              </w:rPr>
            </w:pPr>
            <w:r>
              <w:rPr>
                <w:sz w:val="22"/>
              </w:rPr>
              <w:t>interpret</w:t>
            </w:r>
            <w:r>
              <w:rPr>
                <w:spacing w:val="-21"/>
                <w:sz w:val="22"/>
              </w:rPr>
              <w:t> </w:t>
            </w:r>
            <w:r>
              <w:rPr>
                <w:sz w:val="22"/>
              </w:rPr>
              <w:t>information in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tables,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including </w:t>
            </w:r>
            <w:r>
              <w:rPr>
                <w:spacing w:val="-2"/>
                <w:sz w:val="22"/>
              </w:rPr>
              <w:t>timetables</w:t>
            </w:r>
          </w:p>
        </w:tc>
        <w:tc>
          <w:tcPr>
            <w:tcW w:w="2267" w:type="dxa"/>
          </w:tcPr>
          <w:p>
            <w:pPr>
              <w:pStyle w:val="TableParagraph"/>
              <w:spacing w:line="254" w:lineRule="exact"/>
              <w:ind w:left="112"/>
              <w:rPr>
                <w:sz w:val="22"/>
              </w:rPr>
            </w:pPr>
            <w:r>
              <w:rPr>
                <w:spacing w:val="2"/>
                <w:sz w:val="22"/>
              </w:rPr>
              <w:t>interpret</w:t>
            </w:r>
            <w:r>
              <w:rPr>
                <w:spacing w:val="-7"/>
                <w:sz w:val="22"/>
              </w:rPr>
              <w:t> </w:t>
            </w:r>
            <w:r>
              <w:rPr>
                <w:spacing w:val="-5"/>
                <w:sz w:val="22"/>
              </w:rPr>
              <w:t>and</w:t>
            </w:r>
          </w:p>
          <w:p>
            <w:pPr>
              <w:pStyle w:val="TableParagraph"/>
              <w:spacing w:line="242" w:lineRule="auto" w:before="2"/>
              <w:ind w:left="112" w:right="112"/>
              <w:rPr>
                <w:sz w:val="22"/>
              </w:rPr>
            </w:pPr>
            <w:r>
              <w:rPr>
                <w:sz w:val="22"/>
              </w:rPr>
              <w:t>construct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pie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charts and line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graphs</w:t>
            </w:r>
            <w:r>
              <w:rPr>
                <w:spacing w:val="-11"/>
                <w:sz w:val="22"/>
              </w:rPr>
              <w:t> </w:t>
            </w:r>
            <w:r>
              <w:rPr>
                <w:sz w:val="22"/>
              </w:rPr>
              <w:t>and use these to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solve </w:t>
            </w:r>
            <w:r>
              <w:rPr>
                <w:spacing w:val="-2"/>
                <w:sz w:val="22"/>
              </w:rPr>
              <w:t>problems</w:t>
            </w:r>
          </w:p>
        </w:tc>
      </w:tr>
      <w:tr>
        <w:trPr>
          <w:trHeight w:val="1591" w:hRule="atLeast"/>
        </w:trPr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8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spacing w:line="239" w:lineRule="exact"/>
              <w:ind w:left="112"/>
              <w:rPr>
                <w:sz w:val="22"/>
              </w:rPr>
            </w:pPr>
            <w:r>
              <w:rPr>
                <w:sz w:val="22"/>
              </w:rPr>
              <w:t>ask</w:t>
            </w:r>
            <w:r>
              <w:rPr>
                <w:spacing w:val="9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7"/>
                <w:sz w:val="22"/>
              </w:rPr>
              <w:t> </w:t>
            </w:r>
            <w:r>
              <w:rPr>
                <w:sz w:val="22"/>
              </w:rPr>
              <w:t>answer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2"/>
                <w:sz w:val="22"/>
              </w:rPr>
              <w:t>simple</w:t>
            </w:r>
          </w:p>
          <w:p>
            <w:pPr>
              <w:pStyle w:val="TableParagraph"/>
              <w:spacing w:before="2"/>
              <w:ind w:left="112" w:right="112"/>
              <w:rPr>
                <w:sz w:val="22"/>
              </w:rPr>
            </w:pPr>
            <w:r>
              <w:rPr>
                <w:sz w:val="22"/>
              </w:rPr>
              <w:t>questions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by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counting the number</w:t>
            </w:r>
            <w:r>
              <w:rPr>
                <w:spacing w:val="-15"/>
                <w:sz w:val="22"/>
              </w:rPr>
              <w:t> </w:t>
            </w:r>
            <w:r>
              <w:rPr>
                <w:sz w:val="22"/>
              </w:rPr>
              <w:t>of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objects in each category and sorting</w:t>
            </w:r>
            <w:r>
              <w:rPr>
                <w:spacing w:val="-10"/>
                <w:sz w:val="22"/>
              </w:rPr>
              <w:t> </w:t>
            </w:r>
            <w:r>
              <w:rPr>
                <w:sz w:val="22"/>
              </w:rPr>
              <w:t>the categories</w:t>
            </w:r>
          </w:p>
          <w:p>
            <w:pPr>
              <w:pStyle w:val="TableParagraph"/>
              <w:spacing w:line="249" w:lineRule="exact" w:before="7"/>
              <w:ind w:left="112"/>
              <w:rPr>
                <w:sz w:val="22"/>
              </w:rPr>
            </w:pPr>
            <w:r>
              <w:rPr>
                <w:sz w:val="22"/>
              </w:rPr>
              <w:t>by</w:t>
            </w:r>
            <w:r>
              <w:rPr>
                <w:spacing w:val="3"/>
                <w:sz w:val="22"/>
              </w:rPr>
              <w:t> </w:t>
            </w:r>
            <w:r>
              <w:rPr>
                <w:spacing w:val="-2"/>
                <w:sz w:val="22"/>
              </w:rPr>
              <w:t>quantity</w:t>
            </w:r>
          </w:p>
        </w:tc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8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1351" w:hRule="atLeast"/>
        </w:trPr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8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spacing w:line="254" w:lineRule="exact"/>
              <w:ind w:left="112"/>
              <w:rPr>
                <w:sz w:val="22"/>
              </w:rPr>
            </w:pPr>
            <w:r>
              <w:rPr>
                <w:sz w:val="22"/>
              </w:rPr>
              <w:t>ask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and </w:t>
            </w:r>
            <w:r>
              <w:rPr>
                <w:spacing w:val="-2"/>
                <w:sz w:val="22"/>
              </w:rPr>
              <w:t>answer</w:t>
            </w:r>
          </w:p>
          <w:p>
            <w:pPr>
              <w:pStyle w:val="TableParagraph"/>
              <w:spacing w:line="247" w:lineRule="auto" w:before="2"/>
              <w:ind w:left="112" w:right="112"/>
              <w:rPr>
                <w:sz w:val="22"/>
              </w:rPr>
            </w:pPr>
            <w:r>
              <w:rPr>
                <w:sz w:val="22"/>
              </w:rPr>
              <w:t>questions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about totalling</w:t>
            </w:r>
            <w:r>
              <w:rPr>
                <w:spacing w:val="-21"/>
                <w:sz w:val="22"/>
              </w:rPr>
              <w:t> </w:t>
            </w:r>
            <w:r>
              <w:rPr>
                <w:sz w:val="22"/>
              </w:rPr>
              <w:t>and comparing</w:t>
            </w:r>
            <w:r>
              <w:rPr>
                <w:spacing w:val="-21"/>
                <w:sz w:val="22"/>
              </w:rPr>
              <w:t> </w:t>
            </w:r>
            <w:r>
              <w:rPr>
                <w:sz w:val="22"/>
              </w:rPr>
              <w:t>categorical</w:t>
            </w:r>
          </w:p>
          <w:p>
            <w:pPr>
              <w:pStyle w:val="TableParagraph"/>
              <w:spacing w:line="246" w:lineRule="exact"/>
              <w:ind w:left="112"/>
              <w:rPr>
                <w:sz w:val="22"/>
              </w:rPr>
            </w:pPr>
            <w:r>
              <w:rPr>
                <w:spacing w:val="-4"/>
                <w:sz w:val="22"/>
              </w:rPr>
              <w:t>data</w:t>
            </w:r>
          </w:p>
        </w:tc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8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55" w:hRule="atLeast"/>
        </w:trPr>
        <w:tc>
          <w:tcPr>
            <w:tcW w:w="15899" w:type="dxa"/>
            <w:gridSpan w:val="7"/>
          </w:tcPr>
          <w:p>
            <w:pPr>
              <w:pStyle w:val="TableParagraph"/>
              <w:spacing w:line="235" w:lineRule="exact"/>
              <w:ind w:left="4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SOLVING</w:t>
            </w:r>
            <w:r>
              <w:rPr>
                <w:b/>
                <w:spacing w:val="7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PROBLEMS</w:t>
            </w:r>
          </w:p>
        </w:tc>
      </w:tr>
      <w:tr>
        <w:trPr>
          <w:trHeight w:val="2418" w:hRule="atLeast"/>
        </w:trPr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8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267" w:type="dxa"/>
          </w:tcPr>
          <w:p>
            <w:pPr>
              <w:pStyle w:val="TableParagraph"/>
              <w:spacing w:line="254" w:lineRule="exact"/>
              <w:ind w:left="112"/>
              <w:rPr>
                <w:sz w:val="22"/>
              </w:rPr>
            </w:pPr>
            <w:r>
              <w:rPr>
                <w:sz w:val="22"/>
              </w:rPr>
              <w:t>solve</w:t>
            </w:r>
            <w:r>
              <w:rPr>
                <w:spacing w:val="12"/>
                <w:sz w:val="22"/>
              </w:rPr>
              <w:t> </w:t>
            </w:r>
            <w:r>
              <w:rPr>
                <w:sz w:val="22"/>
              </w:rPr>
              <w:t>one-step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5"/>
                <w:sz w:val="22"/>
              </w:rPr>
              <w:t>and</w:t>
            </w:r>
          </w:p>
          <w:p>
            <w:pPr>
              <w:pStyle w:val="TableParagraph"/>
              <w:spacing w:before="1"/>
              <w:ind w:left="112" w:right="99"/>
              <w:rPr>
                <w:sz w:val="22"/>
              </w:rPr>
            </w:pPr>
            <w:r>
              <w:rPr>
                <w:sz w:val="22"/>
              </w:rPr>
              <w:t>two-step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questions [e.g.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‘How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many more?’</w:t>
            </w:r>
            <w:r>
              <w:rPr>
                <w:spacing w:val="-4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‘How</w:t>
            </w:r>
            <w:r>
              <w:rPr>
                <w:spacing w:val="40"/>
                <w:sz w:val="22"/>
              </w:rPr>
              <w:t> </w:t>
            </w:r>
            <w:r>
              <w:rPr>
                <w:sz w:val="22"/>
              </w:rPr>
              <w:t>many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fewer?’] using information</w:t>
            </w:r>
            <w:r>
              <w:rPr>
                <w:spacing w:val="-17"/>
                <w:sz w:val="22"/>
              </w:rPr>
              <w:t> </w:t>
            </w:r>
            <w:r>
              <w:rPr>
                <w:sz w:val="22"/>
              </w:rPr>
              <w:t>presented in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scaled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bar charts and pictograms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and</w:t>
            </w:r>
          </w:p>
          <w:p>
            <w:pPr>
              <w:pStyle w:val="TableParagraph"/>
              <w:spacing w:line="249" w:lineRule="exact" w:before="13"/>
              <w:ind w:left="112"/>
              <w:rPr>
                <w:sz w:val="22"/>
              </w:rPr>
            </w:pPr>
            <w:r>
              <w:rPr>
                <w:spacing w:val="-2"/>
                <w:sz w:val="22"/>
              </w:rPr>
              <w:t>tables.</w:t>
            </w:r>
          </w:p>
        </w:tc>
        <w:tc>
          <w:tcPr>
            <w:tcW w:w="2267" w:type="dxa"/>
          </w:tcPr>
          <w:p>
            <w:pPr>
              <w:pStyle w:val="TableParagraph"/>
              <w:spacing w:line="254" w:lineRule="exact"/>
              <w:ind w:left="127"/>
              <w:rPr>
                <w:sz w:val="22"/>
              </w:rPr>
            </w:pPr>
            <w:r>
              <w:rPr>
                <w:sz w:val="22"/>
              </w:rPr>
              <w:t>solve</w:t>
            </w:r>
            <w:r>
              <w:rPr>
                <w:spacing w:val="10"/>
                <w:sz w:val="22"/>
              </w:rPr>
              <w:t> </w:t>
            </w:r>
            <w:r>
              <w:rPr>
                <w:sz w:val="22"/>
              </w:rPr>
              <w:t>comparison,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5"/>
                <w:sz w:val="22"/>
              </w:rPr>
              <w:t>sum</w:t>
            </w:r>
          </w:p>
          <w:p>
            <w:pPr>
              <w:pStyle w:val="TableParagraph"/>
              <w:spacing w:before="1"/>
              <w:ind w:left="127"/>
              <w:rPr>
                <w:sz w:val="22"/>
              </w:rPr>
            </w:pPr>
            <w:r>
              <w:rPr>
                <w:sz w:val="22"/>
              </w:rPr>
              <w:t>and difference problems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using information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presented in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bar charts, pictograms,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tables</w:t>
            </w:r>
            <w:r>
              <w:rPr>
                <w:spacing w:val="-8"/>
                <w:sz w:val="22"/>
              </w:rPr>
              <w:t> </w:t>
            </w:r>
            <w:r>
              <w:rPr>
                <w:sz w:val="22"/>
              </w:rPr>
              <w:t>and other</w:t>
            </w:r>
            <w:r>
              <w:rPr>
                <w:spacing w:val="-24"/>
                <w:sz w:val="22"/>
              </w:rPr>
              <w:t> </w:t>
            </w:r>
            <w:r>
              <w:rPr>
                <w:sz w:val="22"/>
              </w:rPr>
              <w:t>graphs.</w:t>
            </w:r>
          </w:p>
        </w:tc>
        <w:tc>
          <w:tcPr>
            <w:tcW w:w="2282" w:type="dxa"/>
          </w:tcPr>
          <w:p>
            <w:pPr>
              <w:pStyle w:val="TableParagraph"/>
              <w:spacing w:line="254" w:lineRule="exact"/>
              <w:ind w:left="127"/>
              <w:rPr>
                <w:sz w:val="22"/>
              </w:rPr>
            </w:pPr>
            <w:r>
              <w:rPr>
                <w:sz w:val="22"/>
              </w:rPr>
              <w:t>solve</w:t>
            </w:r>
            <w:r>
              <w:rPr>
                <w:spacing w:val="8"/>
                <w:sz w:val="22"/>
              </w:rPr>
              <w:t> </w:t>
            </w:r>
            <w:r>
              <w:rPr>
                <w:sz w:val="22"/>
              </w:rPr>
              <w:t>comparison,</w:t>
            </w:r>
            <w:r>
              <w:rPr>
                <w:spacing w:val="2"/>
                <w:sz w:val="22"/>
              </w:rPr>
              <w:t> </w:t>
            </w:r>
            <w:r>
              <w:rPr>
                <w:spacing w:val="-5"/>
                <w:sz w:val="22"/>
              </w:rPr>
              <w:t>sum</w:t>
            </w:r>
          </w:p>
          <w:p>
            <w:pPr>
              <w:pStyle w:val="TableParagraph"/>
              <w:spacing w:line="242" w:lineRule="auto" w:before="1"/>
              <w:ind w:left="127" w:right="14"/>
              <w:rPr>
                <w:sz w:val="22"/>
              </w:rPr>
            </w:pPr>
            <w:r>
              <w:rPr>
                <w:sz w:val="22"/>
              </w:rPr>
              <w:t>and difference problems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using information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presented in a line graph</w:t>
            </w:r>
          </w:p>
        </w:tc>
        <w:tc>
          <w:tcPr>
            <w:tcW w:w="2267" w:type="dxa"/>
          </w:tcPr>
          <w:p>
            <w:pPr>
              <w:pStyle w:val="TableParagraph"/>
              <w:spacing w:line="254" w:lineRule="exact"/>
              <w:ind w:left="112"/>
              <w:rPr>
                <w:sz w:val="22"/>
              </w:rPr>
            </w:pPr>
            <w:r>
              <w:rPr>
                <w:sz w:val="22"/>
              </w:rPr>
              <w:t>calculate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and</w:t>
            </w:r>
            <w:r>
              <w:rPr>
                <w:spacing w:val="-10"/>
                <w:sz w:val="22"/>
              </w:rPr>
              <w:t> </w:t>
            </w:r>
            <w:r>
              <w:rPr>
                <w:spacing w:val="-2"/>
                <w:sz w:val="22"/>
              </w:rPr>
              <w:t>interpret</w:t>
            </w:r>
          </w:p>
          <w:p>
            <w:pPr>
              <w:pStyle w:val="TableParagraph"/>
              <w:spacing w:line="242" w:lineRule="auto" w:before="1"/>
              <w:ind w:left="112" w:right="139"/>
              <w:rPr>
                <w:sz w:val="22"/>
              </w:rPr>
            </w:pPr>
            <w:r>
              <w:rPr>
                <w:sz w:val="22"/>
              </w:rPr>
              <w:t>the</w:t>
            </w:r>
            <w:r>
              <w:rPr>
                <w:spacing w:val="-13"/>
                <w:sz w:val="22"/>
              </w:rPr>
              <w:t> </w:t>
            </w:r>
            <w:r>
              <w:rPr>
                <w:sz w:val="22"/>
              </w:rPr>
              <w:t>mean</w:t>
            </w:r>
            <w:r>
              <w:rPr>
                <w:spacing w:val="-19"/>
                <w:sz w:val="22"/>
              </w:rPr>
              <w:t> </w:t>
            </w:r>
            <w:r>
              <w:rPr>
                <w:sz w:val="22"/>
              </w:rPr>
              <w:t>as</w:t>
            </w:r>
            <w:r>
              <w:rPr>
                <w:spacing w:val="-9"/>
                <w:sz w:val="22"/>
              </w:rPr>
              <w:t> </w:t>
            </w:r>
            <w:r>
              <w:rPr>
                <w:sz w:val="22"/>
              </w:rPr>
              <w:t>an </w:t>
            </w:r>
            <w:r>
              <w:rPr>
                <w:spacing w:val="-2"/>
                <w:sz w:val="22"/>
              </w:rPr>
              <w:t>average</w:t>
            </w:r>
          </w:p>
        </w:tc>
      </w:tr>
    </w:tbl>
    <w:sectPr>
      <w:type w:val="continuous"/>
      <w:pgSz w:w="16850" w:h="11910" w:orient="landscape"/>
      <w:pgMar w:top="700" w:bottom="280" w:left="566" w:right="2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deborah.morgan</dc:creator>
  <dcterms:created xsi:type="dcterms:W3CDTF">2026-03-08T16:40:43Z</dcterms:created>
  <dcterms:modified xsi:type="dcterms:W3CDTF">2026-03-08T16:40:43Z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2026-03-08T00:00:00Z</vt:filetime>
  </property>
  <property fmtid="{D5CDD505-2E9C-101B-9397-08002B2CF9AE}" pid="5" name="Producer">
    <vt:lpwstr>Microsoft® Word 2013</vt:lpwstr>
  </property>
</Properties>
</file>